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en-AU"/>
        </w:rPr>
      </w:pPr>
      <w:r w:rsidRPr="002208C6">
        <w:rPr>
          <w:rStyle w:val="Strong"/>
          <w:rFonts w:ascii="Times New Roman" w:hAnsi="Times New Roman" w:cs="Times New Roman"/>
          <w:sz w:val="24"/>
          <w:szCs w:val="24"/>
        </w:rPr>
        <w:t>Literary devices</w:t>
      </w:r>
      <w:r w:rsidRPr="002208C6">
        <w:rPr>
          <w:rFonts w:ascii="Times New Roman" w:hAnsi="Times New Roman" w:cs="Times New Roman"/>
          <w:sz w:val="24"/>
          <w:szCs w:val="24"/>
        </w:rPr>
        <w:t xml:space="preserve"> are common structures used in writing. These devices can be either literary elements or literary techniques. </w:t>
      </w:r>
      <w:r w:rsidRPr="002208C6">
        <w:rPr>
          <w:rStyle w:val="Strong"/>
          <w:rFonts w:ascii="Times New Roman" w:hAnsi="Times New Roman" w:cs="Times New Roman"/>
          <w:sz w:val="24"/>
          <w:szCs w:val="24"/>
        </w:rPr>
        <w:t>Literary elements</w:t>
      </w:r>
      <w:r w:rsidRPr="002208C6">
        <w:rPr>
          <w:rFonts w:ascii="Times New Roman" w:hAnsi="Times New Roman" w:cs="Times New Roman"/>
          <w:sz w:val="24"/>
          <w:szCs w:val="24"/>
        </w:rPr>
        <w:t xml:space="preserve"> are found in almost every story and can be used to analyze and interpret (e.g. protagonist, setting, plot, </w:t>
      </w:r>
      <w:proofErr w:type="gramStart"/>
      <w:r w:rsidRPr="002208C6">
        <w:rPr>
          <w:rFonts w:ascii="Times New Roman" w:hAnsi="Times New Roman" w:cs="Times New Roman"/>
          <w:sz w:val="24"/>
          <w:szCs w:val="24"/>
        </w:rPr>
        <w:t>theme</w:t>
      </w:r>
      <w:proofErr w:type="gramEnd"/>
      <w:r w:rsidRPr="002208C6">
        <w:rPr>
          <w:rFonts w:ascii="Times New Roman" w:hAnsi="Times New Roman" w:cs="Times New Roman"/>
          <w:sz w:val="24"/>
          <w:szCs w:val="24"/>
        </w:rPr>
        <w:t xml:space="preserve">). </w:t>
      </w:r>
      <w:r w:rsidRPr="002208C6">
        <w:rPr>
          <w:rStyle w:val="Strong"/>
          <w:rFonts w:ascii="Times New Roman" w:hAnsi="Times New Roman" w:cs="Times New Roman"/>
          <w:sz w:val="24"/>
          <w:szCs w:val="24"/>
        </w:rPr>
        <w:t>Literary techniques</w:t>
      </w:r>
      <w:r w:rsidRPr="002208C6">
        <w:rPr>
          <w:rFonts w:ascii="Times New Roman" w:hAnsi="Times New Roman" w:cs="Times New Roman"/>
          <w:sz w:val="24"/>
          <w:szCs w:val="24"/>
        </w:rPr>
        <w:t>, on the other hand, constructions in the text, usually to express artistic meaning through the use of language (e.g. metaphor, hyperbole).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Protagonist</w:t>
      </w:r>
    </w:p>
    <w:p w:rsid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The main character in a story, the one with whom the reader is meant to identify.</w:t>
      </w:r>
      <w:proofErr w:type="gramEnd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The person is not necessarily "good", but is the person whom the reader is most invested in.</w:t>
      </w:r>
    </w:p>
    <w:p w:rsidR="0005522C" w:rsidRPr="002208C6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E.g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Harry Potter in </w:t>
      </w:r>
      <w:r w:rsidRPr="0005522C">
        <w:rPr>
          <w:rFonts w:ascii="Times New Roman" w:eastAsia="Times New Roman" w:hAnsi="Times New Roman" w:cs="Times New Roman"/>
          <w:sz w:val="24"/>
          <w:szCs w:val="24"/>
          <w:u w:val="single"/>
          <w:lang w:eastAsia="en-AU"/>
        </w:rPr>
        <w:t>Harry Potter and the Deathly Hallows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en-AU"/>
        </w:rPr>
        <w:t>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Antagonist</w:t>
      </w:r>
    </w:p>
    <w:p w:rsid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Counterpart to the main character/protagonist and source of a story's main conflic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t.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It may not even be a person. </w:t>
      </w:r>
    </w:p>
    <w:p w:rsidR="0005522C" w:rsidRPr="002208C6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E.g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The Mandarin in </w:t>
      </w:r>
      <w:r w:rsidRPr="0005522C">
        <w:rPr>
          <w:rFonts w:ascii="Times New Roman" w:eastAsia="Times New Roman" w:hAnsi="Times New Roman" w:cs="Times New Roman"/>
          <w:sz w:val="24"/>
          <w:szCs w:val="24"/>
          <w:u w:val="single"/>
          <w:lang w:eastAsia="en-AU"/>
        </w:rPr>
        <w:t>Iron Man 3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Plot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Sequence of events in the story.</w:t>
      </w:r>
      <w:proofErr w:type="gramEnd"/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Setting</w:t>
      </w:r>
    </w:p>
    <w:p w:rsid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Time and place in which the story occurs.</w:t>
      </w:r>
      <w:proofErr w:type="gramEnd"/>
      <w:r w:rsidR="0005522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</w:p>
    <w:p w:rsidR="0005522C" w:rsidRPr="002208C6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E.g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An ancient castle in England for the film </w:t>
      </w:r>
      <w:r w:rsidRPr="0005522C">
        <w:rPr>
          <w:rFonts w:ascii="Times New Roman" w:eastAsia="Times New Roman" w:hAnsi="Times New Roman" w:cs="Times New Roman"/>
          <w:sz w:val="24"/>
          <w:szCs w:val="24"/>
          <w:u w:val="single"/>
          <w:lang w:eastAsia="en-AU"/>
        </w:rPr>
        <w:t>Harry Potter and the Prisoner of Azkaban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  <w:proofErr w:type="gramEnd"/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Conflict</w:t>
      </w:r>
    </w:p>
    <w:p w:rsidR="0005522C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A struggle between opposing forces which drive the story.</w:t>
      </w:r>
      <w:proofErr w:type="gramEnd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This is what keeps the reader reading! The outcome of the story is usually a resolution of the conflict. The opposing force does not have to be a person. 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The basic types of conflict are: Man vs. Self, Man vs. Man, Man vs. Nature, Man vs. Society or Man vs. Machine.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Climax</w:t>
      </w:r>
    </w:p>
    <w:p w:rsid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The dramatic high of the story.</w:t>
      </w:r>
      <w:proofErr w:type="gramEnd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Right before the climax is the turning point, usually where something goes wrong. The </w:t>
      </w:r>
      <w:r w:rsidRPr="002208C6"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  <w:t>climax then ensues and comes to a resolution</w:t>
      </w: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. A resolution does not necessarily mean the problem has been solved; only that the high point has ended.</w:t>
      </w:r>
    </w:p>
    <w:p w:rsidR="0005522C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E.g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A battle/ major action scene in a film. </w:t>
      </w:r>
    </w:p>
    <w:p w:rsidR="0005522C" w:rsidRPr="002208C6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lastRenderedPageBreak/>
        <w:t>Motifs, Themes and Symbols</w:t>
      </w:r>
    </w:p>
    <w:p w:rsidR="0005522C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A </w:t>
      </w:r>
      <w:r w:rsidRPr="002208C6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 xml:space="preserve">motif </w:t>
      </w: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is a recurring important idea, structure or image</w:t>
      </w:r>
      <w:r w:rsidR="0005522C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05522C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r w:rsidRPr="0005522C">
        <w:rPr>
          <w:rFonts w:ascii="Times New Roman" w:eastAsia="Times New Roman" w:hAnsi="Times New Roman" w:cs="Times New Roman"/>
          <w:sz w:val="24"/>
          <w:szCs w:val="24"/>
          <w:lang w:eastAsia="en-AU"/>
        </w:rPr>
        <w:t>E.g</w:t>
      </w:r>
      <w:proofErr w:type="spellEnd"/>
      <w:r w:rsidRPr="0005522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Jack Sparrow’s compass in </w:t>
      </w:r>
      <w:r w:rsidRPr="0005522C">
        <w:rPr>
          <w:rFonts w:ascii="Times New Roman" w:eastAsia="Times New Roman" w:hAnsi="Times New Roman" w:cs="Times New Roman"/>
          <w:sz w:val="24"/>
          <w:szCs w:val="24"/>
          <w:u w:val="single"/>
          <w:lang w:eastAsia="en-AU"/>
        </w:rPr>
        <w:t xml:space="preserve">Pirate’s of the </w:t>
      </w:r>
      <w:proofErr w:type="gramStart"/>
      <w:r w:rsidRPr="0005522C">
        <w:rPr>
          <w:rFonts w:ascii="Times New Roman" w:eastAsia="Times New Roman" w:hAnsi="Times New Roman" w:cs="Times New Roman"/>
          <w:sz w:val="24"/>
          <w:szCs w:val="24"/>
          <w:u w:val="single"/>
          <w:lang w:eastAsia="en-AU"/>
        </w:rPr>
        <w:t>Caribbean :</w:t>
      </w:r>
      <w:proofErr w:type="gramEnd"/>
      <w:r w:rsidRPr="0005522C">
        <w:rPr>
          <w:rFonts w:ascii="Times New Roman" w:eastAsia="Times New Roman" w:hAnsi="Times New Roman" w:cs="Times New Roman"/>
          <w:sz w:val="24"/>
          <w:szCs w:val="24"/>
          <w:u w:val="single"/>
          <w:lang w:eastAsia="en-AU"/>
        </w:rPr>
        <w:t xml:space="preserve"> Dead Man’s Chest.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</w:p>
    <w:p w:rsidR="0005522C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A </w:t>
      </w:r>
      <w:r w:rsidRPr="002208C6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>theme</w:t>
      </w: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usually must be expressed as a </w:t>
      </w:r>
      <w:hyperlink r:id="rId6" w:tooltip="Click to Continue &gt; by Browse to Save" w:history="1">
        <w:r w:rsidRPr="002208C6">
          <w:rPr>
            <w:rFonts w:ascii="Times New Roman" w:eastAsia="Times New Roman" w:hAnsi="Times New Roman" w:cs="Times New Roman"/>
            <w:sz w:val="24"/>
            <w:szCs w:val="24"/>
            <w:lang w:eastAsia="en-AU"/>
          </w:rPr>
          <w:t>complete</w:t>
        </w:r>
      </w:hyperlink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sentence. </w:t>
      </w:r>
      <w:r w:rsidRPr="002208C6"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  <w:t>A theme is a main universal idea or message conveyed by the piece.</w:t>
      </w: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</w:p>
    <w:p w:rsidR="0005522C" w:rsidRPr="002208C6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E.g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The theme of love in </w:t>
      </w:r>
      <w:r w:rsidRPr="0005522C">
        <w:rPr>
          <w:rFonts w:ascii="Times New Roman" w:eastAsia="Times New Roman" w:hAnsi="Times New Roman" w:cs="Times New Roman"/>
          <w:sz w:val="24"/>
          <w:szCs w:val="24"/>
          <w:u w:val="single"/>
          <w:lang w:eastAsia="en-AU"/>
        </w:rPr>
        <w:t>Romeo and Juliet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 xml:space="preserve">A symbol </w:t>
      </w: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is an object, colour, person, character or figure used to </w:t>
      </w:r>
      <w:hyperlink r:id="rId7" w:tooltip="Click to Continue &gt; by Browse to Save" w:history="1">
        <w:r w:rsidRPr="002208C6">
          <w:rPr>
            <w:rFonts w:ascii="Times New Roman" w:eastAsia="Times New Roman" w:hAnsi="Times New Roman" w:cs="Times New Roman"/>
            <w:sz w:val="24"/>
            <w:szCs w:val="24"/>
            <w:lang w:eastAsia="en-AU"/>
          </w:rPr>
          <w:t>represent</w:t>
        </w:r>
      </w:hyperlink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abstract ideas. A symbol, unlike a motif, </w:t>
      </w:r>
      <w:r w:rsidRPr="002208C6"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  <w:t>must be tangible or visible.</w:t>
      </w:r>
    </w:p>
    <w:p w:rsidR="0005522C" w:rsidRPr="0005522C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E.g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</w:t>
      </w:r>
      <w:r w:rsidRPr="0005522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The Vigil Candle placed on the altar during the Mass, which is a symbol of the light of faith present in the hearts of the adherents of Christianity. 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Mood</w:t>
      </w:r>
    </w:p>
    <w:p w:rsid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The atmosphere or emotional condition created by within the setting. Mood refers to the </w:t>
      </w:r>
      <w:r w:rsidRPr="002208C6"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  <w:t>general sense or feeling which the reader is supposed to get from the text</w:t>
      </w: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and is not necessarily referring to the characters' state of mind.</w:t>
      </w:r>
      <w:r w:rsidR="0005522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</w:p>
    <w:p w:rsidR="0005522C" w:rsidRPr="002208C6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E.g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A melancholy mood due to the death of the protagonist. 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Point of view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  <w:t>The identity of the narrator's voice</w:t>
      </w: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, the point of view from which the reader sees the story.</w:t>
      </w:r>
      <w:proofErr w:type="gramEnd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It may be first person (there is no narrator) or third person (the story is told by a character or direct observer in the story).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Alliteration</w:t>
      </w:r>
    </w:p>
    <w:p w:rsidR="0005522C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The repetition of consonant sounds, usually used consecutively in the same sentence </w:t>
      </w:r>
    </w:p>
    <w:p w:rsidR="002208C6" w:rsidRPr="002208C6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E</w:t>
      </w:r>
      <w:r w:rsidR="002208C6"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.g. Silly Sa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lly saw sixty slithering snakes</w:t>
      </w:r>
      <w:r w:rsidR="0036190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(the repetition of </w:t>
      </w:r>
      <w:proofErr w:type="gramStart"/>
      <w:r w:rsidR="00361908">
        <w:rPr>
          <w:rFonts w:ascii="Times New Roman" w:eastAsia="Times New Roman" w:hAnsi="Times New Roman" w:cs="Times New Roman"/>
          <w:sz w:val="24"/>
          <w:szCs w:val="24"/>
          <w:lang w:eastAsia="en-AU"/>
        </w:rPr>
        <w:t>the ‘s’</w:t>
      </w:r>
      <w:proofErr w:type="gramEnd"/>
      <w:r w:rsidR="0036190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is </w:t>
      </w:r>
      <w:r w:rsidR="00361908" w:rsidRPr="00361908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>sibilance)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Anthropomorphism</w:t>
      </w:r>
    </w:p>
    <w:p w:rsidR="0005522C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Where animals or inanimate objects are portrayed as people.</w:t>
      </w:r>
      <w:proofErr w:type="gramEnd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</w:p>
    <w:p w:rsidR="002208C6" w:rsidRPr="002208C6" w:rsidRDefault="0005522C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E</w:t>
      </w:r>
      <w:r w:rsidR="002208C6"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.g. in </w:t>
      </w:r>
      <w:r w:rsidR="002208C6" w:rsidRPr="0005522C">
        <w:rPr>
          <w:rFonts w:ascii="Times New Roman" w:eastAsia="Times New Roman" w:hAnsi="Times New Roman" w:cs="Times New Roman"/>
          <w:sz w:val="24"/>
          <w:szCs w:val="24"/>
          <w:u w:val="single"/>
          <w:lang w:eastAsia="en-AU"/>
        </w:rPr>
        <w:t>Animal Farm</w:t>
      </w:r>
      <w:r w:rsidR="002208C6"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the animals can talk,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walk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, and interact like humans</w:t>
      </w:r>
      <w:r w:rsidR="002208C6"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05522C" w:rsidRDefault="0005522C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</w:pPr>
    </w:p>
    <w:p w:rsidR="0005522C" w:rsidRDefault="0005522C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</w:pPr>
    </w:p>
    <w:p w:rsidR="0005522C" w:rsidRDefault="0005522C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</w:pP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lastRenderedPageBreak/>
        <w:t>Dramatic irony</w:t>
      </w:r>
    </w:p>
    <w:p w:rsid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Where the audience or reader is aware of something important, of which the characters in the story are not aware. </w:t>
      </w:r>
    </w:p>
    <w:p w:rsid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>Situational irony</w:t>
      </w: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is different in that the readers are not aware; the results are unexpected and mocking in relation to what was expected (the usual use of the term irony). 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>Verbal irony</w:t>
      </w: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is an expression that is opposite of what it is intended to mean (e.g. the Ministry of Love is actually a place of torture and brainwashing in the novel 1984).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Foil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A character </w:t>
      </w: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who</w:t>
      </w:r>
      <w:proofErr w:type="gramEnd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is meant to represent characteristics, values or ideas which are opposite to another character (usually the protagonist).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sz w:val="27"/>
          <w:szCs w:val="27"/>
          <w:highlight w:val="yellow"/>
          <w:lang w:eastAsia="en-AU"/>
        </w:rPr>
        <w:t>Foreshadowing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Where future events in a story, or perhaps the outcome, </w:t>
      </w:r>
      <w:r w:rsidRPr="002208C6"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  <w:t>are suggested by the author before they happen.</w:t>
      </w:r>
      <w:proofErr w:type="gramEnd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This suggestion can be made in various ways such as a flashback, an object, or a previous minor situation which reflects a more significant situation later on. This sort of warning sign can also be called a red herring.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Hyperbole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A description which uses exaggeration or extremes to convey </w:t>
      </w: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emphasize</w:t>
      </w:r>
      <w:proofErr w:type="gramEnd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 characteristic; e.g. "I told you a thousand times!" does not mean the person has been one thousand times.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Metaphor vs. Simile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A metaphor is direct relationship where one thing IS another (e.g. "Juliet is the sun"). A simile, on the other hand, is indirect and usually only likened to be similar to something else. Similes usually use "like" or "as" (e.g. "Your eyes are like the ocean").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Personification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  <w:t>Where inanimate objects or abstract concepts are given human thoughts, actions, perceptions and emotions.</w:t>
      </w:r>
      <w:proofErr w:type="gramEnd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E.g. "The moon danced mournfully over the water" - you see that a moon cannot actually dance or with mourning, therefore it is being personified in order to create artistic meaning.</w:t>
      </w:r>
    </w:p>
    <w:p w:rsidR="002208C6" w:rsidRPr="002208C6" w:rsidRDefault="002208C6" w:rsidP="002208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AU"/>
        </w:rPr>
      </w:pPr>
      <w:r w:rsidRPr="002208C6"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en-AU"/>
        </w:rPr>
        <w:t>Repetition</w:t>
      </w:r>
    </w:p>
    <w:p w:rsidR="002208C6" w:rsidRPr="002208C6" w:rsidRDefault="002208C6" w:rsidP="002208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</w:pPr>
      <w:proofErr w:type="gramStart"/>
      <w:r w:rsidRPr="002208C6">
        <w:rPr>
          <w:rFonts w:ascii="Times New Roman" w:eastAsia="Times New Roman" w:hAnsi="Times New Roman" w:cs="Times New Roman"/>
          <w:sz w:val="24"/>
          <w:szCs w:val="24"/>
          <w:lang w:eastAsia="en-AU"/>
        </w:rPr>
        <w:t>When a specific word, phrase, or structure is repeated several times, usually in close proximity</w:t>
      </w:r>
      <w:r w:rsidRPr="002208C6">
        <w:rPr>
          <w:rFonts w:ascii="Times New Roman" w:eastAsia="Times New Roman" w:hAnsi="Times New Roman" w:cs="Times New Roman"/>
          <w:color w:val="FF0000"/>
          <w:sz w:val="24"/>
          <w:szCs w:val="24"/>
          <w:lang w:eastAsia="en-AU"/>
        </w:rPr>
        <w:t>, to emphasize a particular idea.</w:t>
      </w:r>
      <w:proofErr w:type="gramEnd"/>
    </w:p>
    <w:p w:rsidR="008E5403" w:rsidRPr="002208C6" w:rsidRDefault="008E5403"/>
    <w:sectPr w:rsidR="008E5403" w:rsidRPr="002208C6" w:rsidSect="008E5403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B8F" w:rsidRDefault="00D44B8F" w:rsidP="002208C6">
      <w:pPr>
        <w:spacing w:after="0" w:line="240" w:lineRule="auto"/>
      </w:pPr>
      <w:r>
        <w:separator/>
      </w:r>
    </w:p>
  </w:endnote>
  <w:endnote w:type="continuationSeparator" w:id="0">
    <w:p w:rsidR="00D44B8F" w:rsidRDefault="00D44B8F" w:rsidP="00220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B8F" w:rsidRDefault="00D44B8F" w:rsidP="002208C6">
      <w:pPr>
        <w:spacing w:after="0" w:line="240" w:lineRule="auto"/>
      </w:pPr>
      <w:r>
        <w:separator/>
      </w:r>
    </w:p>
  </w:footnote>
  <w:footnote w:type="continuationSeparator" w:id="0">
    <w:p w:rsidR="00D44B8F" w:rsidRDefault="00D44B8F" w:rsidP="002208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98DD232877704A888E74D4591B1836E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208C6" w:rsidRDefault="00BB0B5F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Literary Devices</w:t>
        </w:r>
      </w:p>
    </w:sdtContent>
  </w:sdt>
  <w:p w:rsidR="002208C6" w:rsidRDefault="002208C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08C6"/>
    <w:rsid w:val="0005522C"/>
    <w:rsid w:val="002208C6"/>
    <w:rsid w:val="00361908"/>
    <w:rsid w:val="005C713F"/>
    <w:rsid w:val="00773930"/>
    <w:rsid w:val="008E5403"/>
    <w:rsid w:val="00B30B34"/>
    <w:rsid w:val="00BB0B5F"/>
    <w:rsid w:val="00D44B8F"/>
    <w:rsid w:val="00D71531"/>
    <w:rsid w:val="00FF3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403"/>
  </w:style>
  <w:style w:type="paragraph" w:styleId="Heading2">
    <w:name w:val="heading 2"/>
    <w:basedOn w:val="Normal"/>
    <w:link w:val="Heading2Char"/>
    <w:uiPriority w:val="9"/>
    <w:qFormat/>
    <w:rsid w:val="002208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2208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0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8C6"/>
  </w:style>
  <w:style w:type="paragraph" w:styleId="Footer">
    <w:name w:val="footer"/>
    <w:basedOn w:val="Normal"/>
    <w:link w:val="FooterChar"/>
    <w:uiPriority w:val="99"/>
    <w:semiHidden/>
    <w:unhideWhenUsed/>
    <w:rsid w:val="00220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208C6"/>
  </w:style>
  <w:style w:type="paragraph" w:styleId="BalloonText">
    <w:name w:val="Balloon Text"/>
    <w:basedOn w:val="Normal"/>
    <w:link w:val="BalloonTextChar"/>
    <w:uiPriority w:val="99"/>
    <w:semiHidden/>
    <w:unhideWhenUsed/>
    <w:rsid w:val="00220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8C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2208C6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2208C6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220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2208C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208C6"/>
    <w:rPr>
      <w:i/>
      <w:iCs/>
    </w:rPr>
  </w:style>
  <w:style w:type="character" w:styleId="Strong">
    <w:name w:val="Strong"/>
    <w:basedOn w:val="DefaultParagraphFont"/>
    <w:uiPriority w:val="22"/>
    <w:qFormat/>
    <w:rsid w:val="002208C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11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02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9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05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66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780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2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english.learnhub.com/lesson/4025-literary-devic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nglish.learnhub.com/lesson/4025-literary-devices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DD232877704A888E74D4591B1836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C30362-CFEF-453E-A654-C70B868A171D}"/>
      </w:docPartPr>
      <w:docPartBody>
        <w:p w:rsidR="00B21319" w:rsidRDefault="000B4582" w:rsidP="000B4582">
          <w:pPr>
            <w:pStyle w:val="98DD232877704A888E74D4591B1836EE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B4582"/>
    <w:rsid w:val="000B4582"/>
    <w:rsid w:val="00997154"/>
    <w:rsid w:val="00AE1BD6"/>
    <w:rsid w:val="00B21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3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8DD232877704A888E74D4591B1836EE">
    <w:name w:val="98DD232877704A888E74D4591B1836EE"/>
    <w:rsid w:val="000B458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Literary Devices</vt:lpstr>
    </vt:vector>
  </TitlesOfParts>
  <Company/>
  <LinksUpToDate>false</LinksUpToDate>
  <CharactersWithSpaces>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Literary Devices</dc:title>
  <dc:creator>Student</dc:creator>
  <cp:lastModifiedBy>Student</cp:lastModifiedBy>
  <cp:revision>4</cp:revision>
  <cp:lastPrinted>2013-05-17T06:47:00Z</cp:lastPrinted>
  <dcterms:created xsi:type="dcterms:W3CDTF">2013-05-13T06:34:00Z</dcterms:created>
  <dcterms:modified xsi:type="dcterms:W3CDTF">2013-05-17T06:52:00Z</dcterms:modified>
</cp:coreProperties>
</file>